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tabs>
          <w:tab w:val="left" w:leader="none" w:pos="5400"/>
        </w:tabs>
        <w:spacing w:after="0" w:line="240" w:lineRule="auto"/>
        <w:ind w:right="-142" w:firstLine="567"/>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2">
      <w:pPr>
        <w:widowControl w:val="0"/>
        <w:shd w:fill="ffffff" w:val="clear"/>
        <w:tabs>
          <w:tab w:val="left" w:leader="none" w:pos="5400"/>
        </w:tabs>
        <w:spacing w:after="0" w:line="240" w:lineRule="auto"/>
        <w:ind w:right="-142" w:firstLine="567"/>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Информация</w:t>
      </w:r>
    </w:p>
    <w:p w:rsidR="00000000" w:rsidDel="00000000" w:rsidP="00000000" w:rsidRDefault="00000000" w:rsidRPr="00000000" w14:paraId="00000003">
      <w:pPr>
        <w:widowControl w:val="0"/>
        <w:shd w:fill="ffffff" w:val="clear"/>
        <w:tabs>
          <w:tab w:val="left" w:leader="none" w:pos="5400"/>
        </w:tabs>
        <w:spacing w:after="0" w:line="240" w:lineRule="auto"/>
        <w:ind w:right="-142" w:firstLine="567"/>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о проведении конкурсов на замещение вакантных должностей</w:t>
      </w:r>
      <w:r w:rsidDel="00000000" w:rsidR="00000000" w:rsidRPr="00000000">
        <w:rPr>
          <w:rtl w:val="0"/>
        </w:rPr>
      </w:r>
    </w:p>
    <w:p w:rsidR="00000000" w:rsidDel="00000000" w:rsidP="00000000" w:rsidRDefault="00000000" w:rsidRPr="00000000" w14:paraId="00000004">
      <w:pPr>
        <w:widowControl w:val="0"/>
        <w:shd w:fill="ffffff" w:val="clear"/>
        <w:tabs>
          <w:tab w:val="left" w:leader="none" w:pos="2520"/>
          <w:tab w:val="left" w:leader="none" w:pos="2700"/>
          <w:tab w:val="left" w:leader="none" w:pos="2880"/>
          <w:tab w:val="left" w:leader="none" w:pos="3060"/>
          <w:tab w:val="left" w:leader="none" w:pos="3240"/>
          <w:tab w:val="left" w:leader="none" w:pos="3420"/>
          <w:tab w:val="left" w:leader="none" w:pos="3600"/>
          <w:tab w:val="left" w:leader="none" w:pos="3780"/>
          <w:tab w:val="left" w:leader="none" w:pos="4140"/>
          <w:tab w:val="left" w:leader="none" w:pos="4320"/>
          <w:tab w:val="left" w:leader="none" w:pos="4500"/>
          <w:tab w:val="left" w:leader="none" w:pos="4680"/>
          <w:tab w:val="left" w:leader="none" w:pos="4860"/>
          <w:tab w:val="left" w:leader="none" w:pos="5040"/>
          <w:tab w:val="left" w:leader="none" w:pos="5220"/>
          <w:tab w:val="left" w:leader="none" w:pos="5400"/>
          <w:tab w:val="left" w:leader="none" w:pos="5580"/>
          <w:tab w:val="left" w:leader="none" w:pos="5760"/>
          <w:tab w:val="left" w:leader="none" w:pos="5940"/>
          <w:tab w:val="left" w:leader="none" w:pos="6120"/>
          <w:tab w:val="left" w:leader="none" w:pos="6300"/>
          <w:tab w:val="left" w:leader="none" w:pos="6480"/>
          <w:tab w:val="left" w:leader="none" w:pos="6660"/>
          <w:tab w:val="left" w:leader="none" w:pos="6840"/>
          <w:tab w:val="left" w:leader="none" w:pos="7020"/>
          <w:tab w:val="left" w:leader="none" w:pos="7200"/>
          <w:tab w:val="left" w:leader="none" w:pos="7380"/>
          <w:tab w:val="left" w:leader="none" w:pos="7560"/>
          <w:tab w:val="left" w:leader="none" w:pos="7740"/>
          <w:tab w:val="left" w:leader="none" w:pos="7920"/>
          <w:tab w:val="left" w:leader="none" w:pos="8100"/>
        </w:tabs>
        <w:spacing w:after="0" w:line="240" w:lineRule="auto"/>
        <w:ind w:right="-142" w:firstLine="567"/>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федеральной государственной гражданской службы </w:t>
      </w:r>
    </w:p>
    <w:p w:rsidR="00000000" w:rsidDel="00000000" w:rsidP="00000000" w:rsidRDefault="00000000" w:rsidRPr="00000000" w14:paraId="00000005">
      <w:pPr>
        <w:widowControl w:val="0"/>
        <w:shd w:fill="ffffff" w:val="clear"/>
        <w:tabs>
          <w:tab w:val="left" w:leader="none" w:pos="2520"/>
          <w:tab w:val="left" w:leader="none" w:pos="2700"/>
          <w:tab w:val="left" w:leader="none" w:pos="2880"/>
          <w:tab w:val="left" w:leader="none" w:pos="3060"/>
          <w:tab w:val="left" w:leader="none" w:pos="3240"/>
          <w:tab w:val="left" w:leader="none" w:pos="3420"/>
          <w:tab w:val="left" w:leader="none" w:pos="3600"/>
          <w:tab w:val="left" w:leader="none" w:pos="3780"/>
          <w:tab w:val="left" w:leader="none" w:pos="4140"/>
          <w:tab w:val="left" w:leader="none" w:pos="4320"/>
          <w:tab w:val="left" w:leader="none" w:pos="4500"/>
          <w:tab w:val="left" w:leader="none" w:pos="4680"/>
          <w:tab w:val="left" w:leader="none" w:pos="4860"/>
          <w:tab w:val="left" w:leader="none" w:pos="5040"/>
          <w:tab w:val="left" w:leader="none" w:pos="5220"/>
          <w:tab w:val="left" w:leader="none" w:pos="5400"/>
          <w:tab w:val="left" w:leader="none" w:pos="5580"/>
          <w:tab w:val="left" w:leader="none" w:pos="5760"/>
          <w:tab w:val="left" w:leader="none" w:pos="5940"/>
          <w:tab w:val="left" w:leader="none" w:pos="6120"/>
          <w:tab w:val="left" w:leader="none" w:pos="6300"/>
          <w:tab w:val="left" w:leader="none" w:pos="6480"/>
          <w:tab w:val="left" w:leader="none" w:pos="6660"/>
          <w:tab w:val="left" w:leader="none" w:pos="6840"/>
          <w:tab w:val="left" w:leader="none" w:pos="7020"/>
          <w:tab w:val="left" w:leader="none" w:pos="7200"/>
          <w:tab w:val="left" w:leader="none" w:pos="7380"/>
          <w:tab w:val="left" w:leader="none" w:pos="7560"/>
          <w:tab w:val="left" w:leader="none" w:pos="7740"/>
          <w:tab w:val="left" w:leader="none" w:pos="7920"/>
          <w:tab w:val="left" w:leader="none" w:pos="8100"/>
        </w:tabs>
        <w:spacing w:after="0" w:line="240" w:lineRule="auto"/>
        <w:ind w:right="-142" w:firstLine="567"/>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в прокуратуре Московской области.</w:t>
      </w:r>
    </w:p>
    <w:p w:rsidR="00000000" w:rsidDel="00000000" w:rsidP="00000000" w:rsidRDefault="00000000" w:rsidRPr="00000000" w14:paraId="00000006">
      <w:pPr>
        <w:widowControl w:val="0"/>
        <w:shd w:fill="ffffff" w:val="clear"/>
        <w:tabs>
          <w:tab w:val="left" w:leader="none" w:pos="2520"/>
          <w:tab w:val="left" w:leader="none" w:pos="2700"/>
          <w:tab w:val="left" w:leader="none" w:pos="2880"/>
          <w:tab w:val="left" w:leader="none" w:pos="3060"/>
          <w:tab w:val="left" w:leader="none" w:pos="3240"/>
          <w:tab w:val="left" w:leader="none" w:pos="3420"/>
          <w:tab w:val="left" w:leader="none" w:pos="3600"/>
          <w:tab w:val="left" w:leader="none" w:pos="3780"/>
          <w:tab w:val="left" w:leader="none" w:pos="4140"/>
          <w:tab w:val="left" w:leader="none" w:pos="4320"/>
          <w:tab w:val="left" w:leader="none" w:pos="4500"/>
          <w:tab w:val="left" w:leader="none" w:pos="4680"/>
          <w:tab w:val="left" w:leader="none" w:pos="4860"/>
          <w:tab w:val="left" w:leader="none" w:pos="5040"/>
          <w:tab w:val="left" w:leader="none" w:pos="5220"/>
          <w:tab w:val="left" w:leader="none" w:pos="5400"/>
          <w:tab w:val="left" w:leader="none" w:pos="5580"/>
          <w:tab w:val="left" w:leader="none" w:pos="5760"/>
          <w:tab w:val="left" w:leader="none" w:pos="5940"/>
          <w:tab w:val="left" w:leader="none" w:pos="6120"/>
          <w:tab w:val="left" w:leader="none" w:pos="6300"/>
          <w:tab w:val="left" w:leader="none" w:pos="6480"/>
          <w:tab w:val="left" w:leader="none" w:pos="6660"/>
          <w:tab w:val="left" w:leader="none" w:pos="6840"/>
          <w:tab w:val="left" w:leader="none" w:pos="7020"/>
          <w:tab w:val="left" w:leader="none" w:pos="7200"/>
          <w:tab w:val="left" w:leader="none" w:pos="7380"/>
          <w:tab w:val="left" w:leader="none" w:pos="7560"/>
          <w:tab w:val="left" w:leader="none" w:pos="7740"/>
          <w:tab w:val="left" w:leader="none" w:pos="7920"/>
          <w:tab w:val="left" w:leader="none" w:pos="8100"/>
        </w:tabs>
        <w:spacing w:after="0" w:line="240" w:lineRule="auto"/>
        <w:ind w:right="-142" w:firstLine="567"/>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7">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000000" w:rsidDel="00000000" w:rsidP="00000000" w:rsidRDefault="00000000" w:rsidRPr="00000000" w14:paraId="00000008">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9">
      <w:pPr>
        <w:widowControl w:val="0"/>
        <w:numPr>
          <w:ilvl w:val="0"/>
          <w:numId w:val="1"/>
        </w:numPr>
        <w:spacing w:after="0" w:line="240" w:lineRule="auto"/>
        <w:ind w:left="720" w:right="-142" w:hanging="360"/>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Главный специалист отдела государственной статистики управления правовой статистики, информационных технологий и защиты информации</w:t>
      </w:r>
    </w:p>
    <w:p w:rsidR="00000000" w:rsidDel="00000000" w:rsidP="00000000" w:rsidRDefault="00000000" w:rsidRPr="00000000" w14:paraId="0000000A">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B">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государственной статистики управления правовой статистики, информационных технологий и защиты информации.</w:t>
      </w:r>
    </w:p>
    <w:p w:rsidR="00000000" w:rsidDel="00000000" w:rsidP="00000000" w:rsidRDefault="00000000" w:rsidRPr="00000000" w14:paraId="0000000C">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Главный специалист отдела государственной статистики управления правовой статистики, информационных технологий и защиты информации обязан: производить сбор, обработку и загрузку в государственную автоматизированную систему правовой статистики сведений 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до установленного организационно-распорядительными документами срока, а также изъятие и уничтожение их по истечению срока хранения.</w:t>
      </w:r>
    </w:p>
    <w:p w:rsidR="00000000" w:rsidDel="00000000" w:rsidP="00000000" w:rsidRDefault="00000000" w:rsidRPr="00000000" w14:paraId="0000000D">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000000" w:rsidDel="00000000" w:rsidP="00000000" w:rsidRDefault="00000000" w:rsidRPr="00000000" w14:paraId="0000000E">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Главный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Del="00000000" w:rsidP="00000000" w:rsidRDefault="00000000" w:rsidRPr="00000000" w14:paraId="0000000F">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Эффективность и результативность профессиональной служебной деятельности главного специалиста отдела государственной статистики управления правовой статистики,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информационных технологий и защиты информации задач.</w:t>
      </w:r>
    </w:p>
    <w:p w:rsidR="00000000" w:rsidDel="00000000" w:rsidP="00000000" w:rsidRDefault="00000000" w:rsidRPr="00000000" w14:paraId="00000010">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1">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2">
      <w:pPr>
        <w:widowControl w:val="0"/>
        <w:numPr>
          <w:ilvl w:val="0"/>
          <w:numId w:val="1"/>
        </w:numPr>
        <w:spacing w:after="0" w:line="240" w:lineRule="auto"/>
        <w:ind w:left="928" w:right="-142" w:hanging="360"/>
        <w:rPr>
          <w:rFonts w:ascii="Times New Roman" w:cs="Times New Roman" w:eastAsia="Times New Roman" w:hAnsi="Times New Roman"/>
          <w:b w:val="1"/>
          <w:sz w:val="27"/>
          <w:szCs w:val="27"/>
        </w:rPr>
      </w:pPr>
      <w:bookmarkStart w:colFirst="0" w:colLast="0" w:name="_heading=h.gjdgxs" w:id="0"/>
      <w:bookmarkEnd w:id="0"/>
      <w:r w:rsidDel="00000000" w:rsidR="00000000" w:rsidRPr="00000000">
        <w:rPr>
          <w:rFonts w:ascii="Times New Roman" w:cs="Times New Roman" w:eastAsia="Times New Roman" w:hAnsi="Times New Roman"/>
          <w:b w:val="1"/>
          <w:sz w:val="27"/>
          <w:szCs w:val="27"/>
          <w:rtl w:val="0"/>
        </w:rPr>
        <w:t xml:space="preserve">Главный специалист отдела информационных технологий управления правовой статистики, информационных технологий и защиты информации</w:t>
      </w:r>
    </w:p>
    <w:p w:rsidR="00000000" w:rsidDel="00000000" w:rsidP="00000000" w:rsidRDefault="00000000" w:rsidRPr="00000000" w14:paraId="00000013">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Квалификационные требования: высшее образование по направлению подготовки (специальности): «Информатика и вычислительная техника», «Компьютерные и информационные науки», «Информационная безопасность», «Математика и механика», «Информационная безопасность»,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по направлению подготовки (специальностям), соответствующим функциям и конкретным задачам, возложенным на отдел информационных технологий управления правовой статистики, информационных технологий и защиты информации.</w:t>
      </w:r>
    </w:p>
    <w:p w:rsidR="00000000" w:rsidDel="00000000" w:rsidP="00000000" w:rsidRDefault="00000000" w:rsidRPr="00000000" w14:paraId="00000014">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Главный специалист отдела информационных технологий управления правовой статистики, информационных технологий и защиты информации 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горрайспецпрокуратур;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плюс, антивирусного программного обеспечения; контролировать состояние вычислительной и оргтехники, а также программного обеспечения в горрайспецпрокуратурах области; обеспечивать и поддерживать в работоспособном состоянии серверы, активное сетевое оборудование, обеспечивать  администрирование  локальной  вычислительной сети  и  ее безопасность, обеспечивать администрирование групповой политики Домена; 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000000" w:rsidDel="00000000" w:rsidP="00000000" w:rsidRDefault="00000000" w:rsidRPr="00000000" w14:paraId="00000015">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000000" w:rsidDel="00000000" w:rsidP="00000000" w:rsidRDefault="00000000" w:rsidRPr="00000000" w14:paraId="00000016">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Главный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Del="00000000" w:rsidP="00000000" w:rsidRDefault="00000000" w:rsidRPr="00000000" w14:paraId="00000017">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эксплуатации ведомственных информационных систем управления правовой статистики, информационных технологий и защиты информации задач.</w:t>
      </w:r>
    </w:p>
    <w:p w:rsidR="00000000" w:rsidDel="00000000" w:rsidP="00000000" w:rsidRDefault="00000000" w:rsidRPr="00000000" w14:paraId="00000018">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28" w:right="-142"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Ведущий специалист управления правовой статистики, информационных технологий и защиты информации </w:t>
      </w:r>
    </w:p>
    <w:p w:rsidR="00000000" w:rsidDel="00000000" w:rsidP="00000000" w:rsidRDefault="00000000" w:rsidRPr="00000000" w14:paraId="0000001A">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Квалификационные требования: высшее образование по направлению подготовки (специальности): «Организация и технология защиты информации», «Информационная безопасность», «Информационная безопасность автоматизированных систем»,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и конкретным задачам, возложенным на отдел эксплуатации государственных информационных систем управления правовой статистики, информационных технологий и защиты информации.</w:t>
      </w:r>
    </w:p>
    <w:p w:rsidR="00000000" w:rsidDel="00000000" w:rsidP="00000000" w:rsidRDefault="00000000" w:rsidRPr="00000000" w14:paraId="0000001B">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Ведущий специалист управления правовой статистики, информационных технологий и защиты информации обязан: исполнять функции администратора безопасности объектов информатизации, аттестованных по требованиям безопасности информации, содержащей сведения, составляющие государственную тайну; организовывать доступ пользователей к автоматизированным рабочим местам, предназначенным для обработки информации, содержащей сведения, составляющие государственную тайну; анализировать эффективность мер защиты информации в прокуратуре области и нижестоящих прокуратурах; осуществлять контроль соблюдения порядка обработки конфиденциальной информации, в том числе информации ограниченного распространения, на средствах вычислительной техники; осуществлять визуальный контроль и проверять работоспособность средств активной защиты информации автоматизированных рабочих мест и выделенных помещений, предназначенных для обработки информации, содержащей сведения, составляющие государственную тайну;  проводить обучение работников прокуратуры области навыкам работы со средствами защиты информации, антивирусными программами.</w:t>
      </w:r>
    </w:p>
    <w:p w:rsidR="00000000" w:rsidDel="00000000" w:rsidP="00000000" w:rsidRDefault="00000000" w:rsidRPr="00000000" w14:paraId="0000001C">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000000" w:rsidDel="00000000" w:rsidP="00000000" w:rsidRDefault="00000000" w:rsidRPr="00000000" w14:paraId="0000001D">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Del="00000000" w:rsidP="00000000" w:rsidRDefault="00000000" w:rsidRPr="00000000" w14:paraId="0000001E">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Эффективность и результативность профессиональной служебной деятельности ведущего специалиста управления правовой статистики, информационных технологий и защиты информации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управления правовой статистики, информационных технологий и защиты информации задач.</w:t>
      </w:r>
    </w:p>
    <w:p w:rsidR="00000000" w:rsidDel="00000000" w:rsidP="00000000" w:rsidRDefault="00000000" w:rsidRPr="00000000" w14:paraId="0000001F">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20">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28" w:right="-142" w:hanging="36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Ведущий специалист отдела информационных технологий управления правовой статистики, информационных технологий и защиты информации</w:t>
      </w:r>
    </w:p>
    <w:p w:rsidR="00000000" w:rsidDel="00000000" w:rsidP="00000000" w:rsidRDefault="00000000" w:rsidRPr="00000000" w14:paraId="00000022">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Квалификационные требования: высшее образование по направлению подготовки (специальности): «Информатика и вычислительная техника», «Компьютерные и информационные науки», «Информационная безопасность», «Математика и механика», «Информационная безопасность»,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по направлению подготовки (специальностям), соответствующим функциям и конкретным задачам, возложенным на отдел информационных технологий управления правовой статистики, информационных технологий и защиты информации.</w:t>
      </w:r>
    </w:p>
    <w:p w:rsidR="00000000" w:rsidDel="00000000" w:rsidP="00000000" w:rsidRDefault="00000000" w:rsidRPr="00000000" w14:paraId="00000023">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Ведущий специалист отдела информационных технологий управления правовой статистики, информационных технологий и защиты информации 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горрайспецпрокуратур;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плюс, антивирусного программного обеспечения; контролировать состояние вычислительной и оргтехники, а также программного обеспечения в горрайспецпрокуратурах области; обеспечивать и поддерживать в работоспособном состоянии серверы, активное сетевое оборудование, обеспечивать  администрирование  локальной  вычислительной сети  и  ее безопасность, обеспечивать администрирование групповой политики Домена; 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000000" w:rsidDel="00000000" w:rsidP="00000000" w:rsidRDefault="00000000" w:rsidRPr="00000000" w14:paraId="00000024">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000000" w:rsidDel="00000000" w:rsidP="00000000" w:rsidRDefault="00000000" w:rsidRPr="00000000" w14:paraId="00000025">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Del="00000000" w:rsidP="00000000" w:rsidRDefault="00000000" w:rsidRPr="00000000" w14:paraId="00000026">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информационных технологий управления правовой статистики, информационных технологий и защиты информации задач.</w:t>
      </w:r>
    </w:p>
    <w:p w:rsidR="00000000" w:rsidDel="00000000" w:rsidP="00000000" w:rsidRDefault="00000000" w:rsidRPr="00000000" w14:paraId="00000027">
      <w:pPr>
        <w:widowControl w:val="0"/>
        <w:spacing w:after="0" w:line="240" w:lineRule="auto"/>
        <w:ind w:right="-142"/>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28">
      <w:pPr>
        <w:widowControl w:val="0"/>
        <w:numPr>
          <w:ilvl w:val="0"/>
          <w:numId w:val="1"/>
        </w:numPr>
        <w:spacing w:after="0" w:line="240" w:lineRule="auto"/>
        <w:ind w:left="928" w:right="-142" w:hanging="360"/>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000000"/>
          <w:sz w:val="27"/>
          <w:szCs w:val="27"/>
          <w:rtl w:val="0"/>
        </w:rPr>
        <w:t xml:space="preserve">Ведущий специалист Истринской городской прокуратуры.</w:t>
      </w:r>
      <w:r w:rsidDel="00000000" w:rsidR="00000000" w:rsidRPr="00000000">
        <w:rPr>
          <w:rtl w:val="0"/>
        </w:rPr>
      </w:r>
    </w:p>
    <w:p w:rsidR="00000000" w:rsidDel="00000000" w:rsidP="00000000" w:rsidRDefault="00000000" w:rsidRPr="00000000" w14:paraId="00000029">
      <w:pPr>
        <w:widowControl w:val="0"/>
        <w:numPr>
          <w:ilvl w:val="0"/>
          <w:numId w:val="1"/>
        </w:numPr>
        <w:spacing w:after="0" w:line="240" w:lineRule="auto"/>
        <w:ind w:left="928" w:right="-142" w:hanging="360"/>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000000"/>
          <w:sz w:val="27"/>
          <w:szCs w:val="27"/>
          <w:rtl w:val="0"/>
        </w:rPr>
        <w:t xml:space="preserve">Ведущий специалист Красногорской городской прокуратуры.</w:t>
      </w:r>
      <w:r w:rsidDel="00000000" w:rsidR="00000000" w:rsidRPr="00000000">
        <w:rPr>
          <w:rtl w:val="0"/>
        </w:rPr>
      </w:r>
    </w:p>
    <w:p w:rsidR="00000000" w:rsidDel="00000000" w:rsidP="00000000" w:rsidRDefault="00000000" w:rsidRPr="00000000" w14:paraId="0000002A">
      <w:pPr>
        <w:widowControl w:val="0"/>
        <w:numPr>
          <w:ilvl w:val="0"/>
          <w:numId w:val="1"/>
        </w:numPr>
        <w:spacing w:after="0" w:line="240" w:lineRule="auto"/>
        <w:ind w:left="928" w:right="-142" w:hanging="360"/>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000000"/>
          <w:sz w:val="27"/>
          <w:szCs w:val="27"/>
          <w:rtl w:val="0"/>
        </w:rPr>
        <w:t xml:space="preserve">Ведущий специалист прокуратуры города Лыткарино.</w:t>
      </w:r>
      <w:r w:rsidDel="00000000" w:rsidR="00000000" w:rsidRPr="00000000">
        <w:rPr>
          <w:rtl w:val="0"/>
        </w:rPr>
      </w:r>
    </w:p>
    <w:p w:rsidR="00000000" w:rsidDel="00000000" w:rsidP="00000000" w:rsidRDefault="00000000" w:rsidRPr="00000000" w14:paraId="0000002B">
      <w:pPr>
        <w:widowControl w:val="0"/>
        <w:numPr>
          <w:ilvl w:val="0"/>
          <w:numId w:val="1"/>
        </w:numPr>
        <w:spacing w:after="0" w:line="240" w:lineRule="auto"/>
        <w:ind w:left="928" w:right="-142" w:hanging="360"/>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000000"/>
          <w:sz w:val="27"/>
          <w:szCs w:val="27"/>
          <w:rtl w:val="0"/>
        </w:rPr>
        <w:t xml:space="preserve">Ведущий специалист Можайской городской прокуратуры.</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8" w:right="-142" w:hanging="360"/>
        <w:jc w:val="both"/>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Ведущий специалист Пушкинской городской прокуратуры.</w:t>
      </w:r>
    </w:p>
    <w:p w:rsidR="00000000" w:rsidDel="00000000" w:rsidP="00000000" w:rsidRDefault="00000000" w:rsidRPr="00000000" w14:paraId="0000002D">
      <w:pPr>
        <w:spacing w:after="0" w:line="240" w:lineRule="auto"/>
        <w:ind w:right="-142" w:firstLine="567"/>
        <w:jc w:val="both"/>
        <w:rPr>
          <w:rFonts w:ascii="Times New Roman" w:cs="Times New Roman" w:eastAsia="Times New Roman" w:hAnsi="Times New Roman"/>
          <w:sz w:val="27"/>
          <w:szCs w:val="27"/>
        </w:rPr>
      </w:pPr>
      <w:bookmarkStart w:colFirst="0" w:colLast="0" w:name="_heading=h.30j0zll" w:id="1"/>
      <w:bookmarkEnd w:id="1"/>
      <w:r w:rsidDel="00000000" w:rsidR="00000000" w:rsidRPr="00000000">
        <w:rPr>
          <w:rFonts w:ascii="Times New Roman" w:cs="Times New Roman" w:eastAsia="Times New Roman" w:hAnsi="Times New Roman"/>
          <w:sz w:val="27"/>
          <w:szCs w:val="27"/>
          <w:rtl w:val="0"/>
        </w:rPr>
        <w:t xml:space="preserve">Квалификационные требования к должностям: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на горрайспецпрокуратуру.</w:t>
      </w:r>
    </w:p>
    <w:p w:rsidR="00000000" w:rsidDel="00000000" w:rsidP="00000000" w:rsidRDefault="00000000" w:rsidRPr="00000000" w14:paraId="0000002E">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Ведущий специалист обязан осуществлять делопроизводство горрайспецпрокуратуры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000000" w:rsidDel="00000000" w:rsidP="00000000" w:rsidRDefault="00000000" w:rsidRPr="00000000" w14:paraId="0000002F">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Основные права ведущего специалиста регулируются статьей                                          14 Федерального закона «О государственной гражданской службе Российской Федерации».</w:t>
      </w:r>
    </w:p>
    <w:p w:rsidR="00000000" w:rsidDel="00000000" w:rsidP="00000000" w:rsidRDefault="00000000" w:rsidRPr="00000000" w14:paraId="00000030">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Ведущий специалист за неисполнение или ненадлежащее исполнение возложенных на них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000000" w:rsidDel="00000000" w:rsidP="00000000" w:rsidRDefault="00000000" w:rsidRPr="00000000" w14:paraId="00000031">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000000" w:rsidDel="00000000" w:rsidP="00000000" w:rsidRDefault="00000000" w:rsidRPr="00000000" w14:paraId="00000032">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3">
      <w:pPr>
        <w:widowControl w:val="0"/>
        <w:numPr>
          <w:ilvl w:val="0"/>
          <w:numId w:val="1"/>
        </w:numPr>
        <w:spacing w:after="0" w:line="240" w:lineRule="auto"/>
        <w:ind w:left="0" w:right="-142"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Старший специалист 1 разряда Луховицкой городской прокуратуры.</w:t>
      </w:r>
      <w:r w:rsidDel="00000000" w:rsidR="00000000" w:rsidRPr="00000000">
        <w:rPr>
          <w:rtl w:val="0"/>
        </w:rPr>
      </w:r>
    </w:p>
    <w:p w:rsidR="00000000" w:rsidDel="00000000" w:rsidP="00000000" w:rsidRDefault="00000000" w:rsidRPr="00000000" w14:paraId="00000034">
      <w:pPr>
        <w:widowControl w:val="0"/>
        <w:spacing w:after="0" w:line="240" w:lineRule="auto"/>
        <w:ind w:right="-142"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Квалификационные требования: профессиональное образование по направлению подготовки (специальности): «Документоведение и архивоведение», «История», «Правоведение», «Право и организация социального обеспечения», или иметь профессиональное образование соответствующим функциям и конкретным задачам, возложенным на городскую прокуратуру. </w:t>
      </w:r>
    </w:p>
    <w:p w:rsidR="00000000" w:rsidDel="00000000" w:rsidP="00000000" w:rsidRDefault="00000000" w:rsidRPr="00000000" w14:paraId="00000035">
      <w:pPr>
        <w:widowControl w:val="0"/>
        <w:spacing w:after="0" w:line="240" w:lineRule="auto"/>
        <w:ind w:right="-142"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Старший специалист 1 разряда обязан вести делопроизводство городской прокуратуры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000000" w:rsidDel="00000000" w:rsidP="00000000" w:rsidRDefault="00000000" w:rsidRPr="00000000" w14:paraId="00000036">
      <w:pPr>
        <w:widowControl w:val="0"/>
        <w:spacing w:after="0" w:line="240" w:lineRule="auto"/>
        <w:ind w:right="-142"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Основные права старшего специалиста 1 разряда регулируются статьей 14 Федерального закона «О государственной гражданской службе Российской Федерации».</w:t>
      </w:r>
    </w:p>
    <w:p w:rsidR="00000000" w:rsidDel="00000000" w:rsidP="00000000" w:rsidRDefault="00000000" w:rsidRPr="00000000" w14:paraId="00000037">
      <w:pPr>
        <w:widowControl w:val="0"/>
        <w:spacing w:after="0" w:line="240" w:lineRule="auto"/>
        <w:ind w:right="-142"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Del="00000000" w:rsidP="00000000" w:rsidRDefault="00000000" w:rsidRPr="00000000" w14:paraId="00000038">
      <w:pPr>
        <w:widowControl w:val="0"/>
        <w:spacing w:after="0" w:line="240" w:lineRule="auto"/>
        <w:ind w:right="-142"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000000" w:rsidDel="00000000" w:rsidP="00000000" w:rsidRDefault="00000000" w:rsidRPr="00000000" w14:paraId="00000039">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A">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B">
      <w:pPr>
        <w:widowControl w:val="0"/>
        <w:shd w:fill="ffffff" w:val="clear"/>
        <w:spacing w:after="0" w:line="240" w:lineRule="auto"/>
        <w:ind w:right="-142" w:firstLine="567"/>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Для участия в конкурсе предоставляются следующие документы:</w:t>
      </w:r>
    </w:p>
    <w:p w:rsidR="00000000" w:rsidDel="00000000" w:rsidP="00000000" w:rsidRDefault="00000000" w:rsidRPr="00000000" w14:paraId="0000003C">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а) личное заявление (пишется от руки);</w:t>
      </w:r>
    </w:p>
    <w:p w:rsidR="00000000" w:rsidDel="00000000" w:rsidP="00000000" w:rsidRDefault="00000000" w:rsidRPr="00000000" w14:paraId="0000003D">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б) анкета по форме, утвержденной распоряжением Правительства Российской Федерации от 26.05.2005 № 667-р (заполняется собственноручно);</w:t>
      </w:r>
    </w:p>
    <w:p w:rsidR="00000000" w:rsidDel="00000000" w:rsidP="00000000" w:rsidRDefault="00000000" w:rsidRPr="00000000" w14:paraId="0000003E">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000000" w:rsidDel="00000000" w:rsidP="00000000" w:rsidRDefault="00000000" w:rsidRPr="00000000" w14:paraId="0000003F">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 копия паспорта и копии свидетельств о государственной регистрации актов гражданского состояния;</w:t>
      </w:r>
    </w:p>
    <w:p w:rsidR="00000000" w:rsidDel="00000000" w:rsidP="00000000" w:rsidRDefault="00000000" w:rsidRPr="00000000" w14:paraId="00000040">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 документы, подтверждающие необходимое профессиональное образование, стаж работы:</w:t>
      </w:r>
    </w:p>
    <w:p w:rsidR="00000000" w:rsidDel="00000000" w:rsidP="00000000" w:rsidRDefault="00000000" w:rsidRPr="00000000" w14:paraId="00000041">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00000" w:rsidDel="00000000" w:rsidP="00000000" w:rsidRDefault="00000000" w:rsidRPr="00000000" w14:paraId="00000042">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00000" w:rsidDel="00000000" w:rsidP="00000000" w:rsidRDefault="00000000" w:rsidRPr="00000000" w14:paraId="00000043">
      <w:pP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е) документы воинского учета - для граждан, пребывающих в запасе, и лиц, подлежащих призыву на военную службу, в случае непрохождения военной службы - соответствующие документы из военкомата;</w:t>
      </w:r>
    </w:p>
    <w:p w:rsidR="00000000" w:rsidDel="00000000" w:rsidP="00000000" w:rsidRDefault="00000000" w:rsidRPr="00000000" w14:paraId="00000044">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Минздравсоцразвития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с приказом Департамента здравоохранения г. Москвы от 24.03.2010 № 468;</w:t>
      </w:r>
    </w:p>
    <w:p w:rsidR="00000000" w:rsidDel="00000000" w:rsidP="00000000" w:rsidRDefault="00000000" w:rsidRPr="00000000" w14:paraId="00000045">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 фото 3,5 х 4,5 – 4 шт. (цветное без уголка, фон белый матовый, форма одежды - строгая);</w:t>
      </w:r>
    </w:p>
    <w:p w:rsidR="00000000" w:rsidDel="00000000" w:rsidP="00000000" w:rsidRDefault="00000000" w:rsidRPr="00000000" w14:paraId="00000046">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 года, предшествующих 2023 году.</w:t>
      </w:r>
    </w:p>
    <w:p w:rsidR="00000000" w:rsidDel="00000000" w:rsidP="00000000" w:rsidRDefault="00000000" w:rsidRPr="00000000" w14:paraId="00000047">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000000" w:rsidDel="00000000" w:rsidP="00000000" w:rsidRDefault="00000000" w:rsidRPr="00000000" w14:paraId="00000048">
      <w:pPr>
        <w:widowControl w:val="0"/>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000000" w:rsidDel="00000000" w:rsidP="00000000" w:rsidRDefault="00000000" w:rsidRPr="00000000" w14:paraId="00000049">
      <w:pPr>
        <w:widowControl w:val="0"/>
        <w:spacing w:after="0" w:line="240" w:lineRule="auto"/>
        <w:ind w:right="-142" w:firstLine="567"/>
        <w:jc w:val="both"/>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4A">
      <w:pPr>
        <w:widowControl w:val="0"/>
        <w:spacing w:after="0" w:line="240" w:lineRule="auto"/>
        <w:ind w:right="-142" w:firstLine="567"/>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Начало приема документов для участия в конкурсах 20 мая 2024 года, окончание – 09 июня 2024 года. Документы принимаются с 10.00 до 16.00. Обед с 13.00 до 13.45.</w:t>
      </w:r>
    </w:p>
    <w:p w:rsidR="00000000" w:rsidDel="00000000" w:rsidP="00000000" w:rsidRDefault="00000000" w:rsidRPr="00000000" w14:paraId="0000004B">
      <w:pPr>
        <w:widowControl w:val="0"/>
        <w:shd w:fill="ffffff" w:val="clear"/>
        <w:tabs>
          <w:tab w:val="left" w:leader="none" w:pos="0"/>
        </w:tabs>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По истечении указанного срока документы не принимаются.</w:t>
      </w:r>
    </w:p>
    <w:p w:rsidR="00000000" w:rsidDel="00000000" w:rsidP="00000000" w:rsidRDefault="00000000" w:rsidRPr="00000000" w14:paraId="0000004C">
      <w:pPr>
        <w:widowControl w:val="0"/>
        <w:shd w:fill="ffffff" w:val="clear"/>
        <w:tabs>
          <w:tab w:val="left" w:leader="none" w:pos="0"/>
        </w:tabs>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000000" w:rsidDel="00000000" w:rsidP="00000000" w:rsidRDefault="00000000" w:rsidRPr="00000000" w14:paraId="0000004D">
      <w:pPr>
        <w:widowControl w:val="0"/>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Документы принимаются по адресу: Малый Кисельный пер., д.5, Москва, Россия, ГСП-6, 107996, тел.: 8 (495) 621-72-50.</w:t>
      </w:r>
    </w:p>
    <w:p w:rsidR="00000000" w:rsidDel="00000000" w:rsidP="00000000" w:rsidRDefault="00000000" w:rsidRPr="00000000" w14:paraId="0000004E">
      <w:pPr>
        <w:widowControl w:val="0"/>
        <w:shd w:fill="ffffff" w:val="clear"/>
        <w:tabs>
          <w:tab w:val="left" w:leader="none" w:pos="540"/>
        </w:tabs>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Конкурсы предполагается провести не позднее 30 июня 2024 г.</w:t>
      </w:r>
    </w:p>
    <w:p w:rsidR="00000000" w:rsidDel="00000000" w:rsidP="00000000" w:rsidRDefault="00000000" w:rsidRPr="00000000" w14:paraId="0000004F">
      <w:pPr>
        <w:widowControl w:val="0"/>
        <w:shd w:fill="ffffff" w:val="clear"/>
        <w:tabs>
          <w:tab w:val="left" w:leader="none" w:pos="720"/>
        </w:tabs>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Место проведения конкурса: в здании прокуратуры Московской области по адресу: Малый Кисельный пер., д.5, г. Москва, Россия, ГСП-6, 107996.</w:t>
      </w:r>
    </w:p>
    <w:p w:rsidR="00000000" w:rsidDel="00000000" w:rsidP="00000000" w:rsidRDefault="00000000" w:rsidRPr="00000000" w14:paraId="00000050">
      <w:pPr>
        <w:widowControl w:val="0"/>
        <w:shd w:fill="ffffff" w:val="clear"/>
        <w:tabs>
          <w:tab w:val="left" w:leader="none" w:pos="720"/>
        </w:tabs>
        <w:spacing w:after="0" w:line="240" w:lineRule="auto"/>
        <w:ind w:right="-142"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51">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000000" w:rsidDel="00000000" w:rsidP="00000000" w:rsidRDefault="00000000" w:rsidRPr="00000000" w14:paraId="00000052">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Конкурсные процедуры проводятся в форме тестирования и индивидуального собеседования.</w:t>
      </w:r>
    </w:p>
    <w:p w:rsidR="00000000" w:rsidDel="00000000" w:rsidP="00000000" w:rsidRDefault="00000000" w:rsidRPr="00000000" w14:paraId="00000053">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При тестировании осуществляется оценка:</w:t>
      </w:r>
    </w:p>
    <w:p w:rsidR="00000000" w:rsidDel="00000000" w:rsidP="00000000" w:rsidRDefault="00000000" w:rsidRPr="00000000" w14:paraId="00000054">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уровня владения русским языком; </w:t>
      </w:r>
    </w:p>
    <w:p w:rsidR="00000000" w:rsidDel="00000000" w:rsidP="00000000" w:rsidRDefault="00000000" w:rsidRPr="00000000" w14:paraId="00000055">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знаний и умений в сфере информационных технологий; </w:t>
      </w:r>
    </w:p>
    <w:p w:rsidR="00000000" w:rsidDel="00000000" w:rsidP="00000000" w:rsidRDefault="00000000" w:rsidRPr="00000000" w14:paraId="00000056">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знаний основ Конституции Российской Федерации; </w:t>
      </w:r>
      <w:hyperlink r:id="rId7">
        <w:r w:rsidDel="00000000" w:rsidR="00000000" w:rsidRPr="00000000">
          <w:rPr>
            <w:rFonts w:ascii="Times New Roman" w:cs="Times New Roman" w:eastAsia="Times New Roman" w:hAnsi="Times New Roman"/>
            <w:sz w:val="27"/>
            <w:szCs w:val="27"/>
            <w:rtl w:val="0"/>
          </w:rPr>
          <w:t xml:space="preserve">федеральных законов:                  от 17.01.1992 № 2202-1 «О прокуратуре Российской Федерации»</w:t>
        </w:r>
      </w:hyperlink>
      <w:r w:rsidDel="00000000" w:rsidR="00000000" w:rsidRPr="00000000">
        <w:rPr>
          <w:rFonts w:ascii="Times New Roman" w:cs="Times New Roman" w:eastAsia="Times New Roman" w:hAnsi="Times New Roman"/>
          <w:sz w:val="27"/>
          <w:szCs w:val="27"/>
          <w:rtl w:val="0"/>
        </w:rPr>
        <w:t xml:space="preserve">;</w:t>
      </w:r>
      <w:hyperlink r:id="rId8">
        <w:r w:rsidDel="00000000" w:rsidR="00000000" w:rsidRPr="00000000">
          <w:rPr>
            <w:rFonts w:ascii="Times New Roman" w:cs="Times New Roman" w:eastAsia="Times New Roman" w:hAnsi="Times New Roman"/>
            <w:sz w:val="27"/>
            <w:szCs w:val="27"/>
            <w:rtl w:val="0"/>
          </w:rPr>
          <w:t xml:space="preserve"> от 27.05.2003                 № 58-ФЗ «О системе государственной службы Российской Федерации</w:t>
        </w:r>
      </w:hyperlink>
      <w:r w:rsidDel="00000000" w:rsidR="00000000" w:rsidRPr="00000000">
        <w:rPr>
          <w:rFonts w:ascii="Times New Roman" w:cs="Times New Roman" w:eastAsia="Times New Roman" w:hAnsi="Times New Roman"/>
          <w:sz w:val="27"/>
          <w:szCs w:val="27"/>
          <w:rtl w:val="0"/>
        </w:rPr>
        <w:t xml:space="preserve">»;                                от 27.07.2004 № 79-ФЗ «О государственной гражданской службе Российской Федерации»; </w:t>
      </w:r>
      <w:hyperlink r:id="rId9">
        <w:r w:rsidDel="00000000" w:rsidR="00000000" w:rsidRPr="00000000">
          <w:rPr>
            <w:rFonts w:ascii="Times New Roman" w:cs="Times New Roman" w:eastAsia="Times New Roman" w:hAnsi="Times New Roman"/>
            <w:sz w:val="27"/>
            <w:szCs w:val="27"/>
            <w:rtl w:val="0"/>
          </w:rPr>
          <w:t xml:space="preserve">от 25.12.2008 № 273-ФЗ «О противодействии коррупции»</w:t>
        </w:r>
      </w:hyperlink>
      <w:r w:rsidDel="00000000" w:rsidR="00000000" w:rsidRPr="00000000">
        <w:rPr>
          <w:rFonts w:ascii="Times New Roman" w:cs="Times New Roman" w:eastAsia="Times New Roman" w:hAnsi="Times New Roman"/>
          <w:sz w:val="27"/>
          <w:szCs w:val="27"/>
          <w:rtl w:val="0"/>
        </w:rPr>
        <w:t xml:space="preserve">; 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000000" w:rsidDel="00000000" w:rsidP="00000000" w:rsidRDefault="00000000" w:rsidRPr="00000000" w14:paraId="00000057">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000000" w:rsidDel="00000000" w:rsidP="00000000" w:rsidRDefault="00000000" w:rsidRPr="00000000" w14:paraId="00000058">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горрайспецпрокуратуры; знания и умения в профессиональной области, соответствующей направлению деятельности горрайспецпрокуратуры;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000000" w:rsidDel="00000000" w:rsidP="00000000" w:rsidRDefault="00000000" w:rsidRPr="00000000" w14:paraId="00000059">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000000" w:rsidDel="00000000" w:rsidP="00000000" w:rsidRDefault="00000000" w:rsidRPr="00000000" w14:paraId="0000005A">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000000" w:rsidDel="00000000" w:rsidP="00000000" w:rsidRDefault="00000000" w:rsidRPr="00000000" w14:paraId="0000005B">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000000" w:rsidDel="00000000" w:rsidP="00000000" w:rsidRDefault="00000000" w:rsidRPr="00000000" w14:paraId="0000005C">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000000" w:rsidDel="00000000" w:rsidP="00000000" w:rsidRDefault="00000000" w:rsidRPr="00000000" w14:paraId="0000005D">
      <w:pPr>
        <w:widowControl w:val="0"/>
        <w:shd w:fill="ffffff" w:val="clear"/>
        <w:spacing w:after="0" w:line="240" w:lineRule="auto"/>
        <w:ind w:right="-142" w:firstLine="567"/>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5E">
      <w:pPr>
        <w:widowControl w:val="0"/>
        <w:shd w:fill="ffffff" w:val="clear"/>
        <w:spacing w:after="0" w:line="240" w:lineRule="auto"/>
        <w:ind w:right="-142" w:firstLine="567"/>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Служебное время.</w:t>
      </w:r>
    </w:p>
    <w:p w:rsidR="00000000" w:rsidDel="00000000" w:rsidP="00000000" w:rsidRDefault="00000000" w:rsidRPr="00000000" w14:paraId="0000005F">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000000" w:rsidDel="00000000" w:rsidP="00000000" w:rsidRDefault="00000000" w:rsidRPr="00000000" w14:paraId="00000060">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0000" w:rsidDel="00000000" w:rsidP="00000000" w:rsidRDefault="00000000" w:rsidRPr="00000000" w14:paraId="00000061">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62">
      <w:pPr>
        <w:widowControl w:val="0"/>
        <w:shd w:fill="ffffff" w:val="clear"/>
        <w:spacing w:after="0" w:line="240" w:lineRule="auto"/>
        <w:ind w:right="-142" w:firstLine="567"/>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Денежное содержание.</w:t>
      </w:r>
    </w:p>
    <w:p w:rsidR="00000000" w:rsidDel="00000000" w:rsidP="00000000" w:rsidRDefault="00000000" w:rsidRPr="00000000" w14:paraId="00000063">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000000" w:rsidDel="00000000" w:rsidP="00000000" w:rsidRDefault="00000000" w:rsidRPr="00000000" w14:paraId="00000064">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 месячного оклада в соответствии с замещаемой должностью;</w:t>
      </w:r>
    </w:p>
    <w:p w:rsidR="00000000" w:rsidDel="00000000" w:rsidP="00000000" w:rsidRDefault="00000000" w:rsidRPr="00000000" w14:paraId="00000065">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 месячного оклада в соответствии с присвоенным ему классным чином государственной гражданской службы;</w:t>
      </w:r>
    </w:p>
    <w:p w:rsidR="00000000" w:rsidDel="00000000" w:rsidP="00000000" w:rsidRDefault="00000000" w:rsidRPr="00000000" w14:paraId="00000066">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 ежемесячной надбавки к должностному окладу за выслугу лет на гражданской службе (в размере от 10 до 30 процентов должностного оклада);</w:t>
      </w:r>
    </w:p>
    <w:p w:rsidR="00000000" w:rsidDel="00000000" w:rsidP="00000000" w:rsidRDefault="00000000" w:rsidRPr="00000000" w14:paraId="00000067">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4. ежемесячной надбавки к должностному окладу за особые условия государственной гражданской службы:</w:t>
      </w:r>
    </w:p>
    <w:p w:rsidR="00000000" w:rsidDel="00000000" w:rsidP="00000000" w:rsidRDefault="00000000" w:rsidRPr="00000000" w14:paraId="00000068">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30 процентов – гражданским служащим, замещающим должности старшей группы;</w:t>
      </w:r>
    </w:p>
    <w:p w:rsidR="00000000" w:rsidDel="00000000" w:rsidP="00000000" w:rsidRDefault="00000000" w:rsidRPr="00000000" w14:paraId="00000069">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 ежемесячного денежного поощрения:</w:t>
      </w:r>
    </w:p>
    <w:p w:rsidR="00000000" w:rsidDel="00000000" w:rsidP="00000000" w:rsidRDefault="00000000" w:rsidRPr="00000000" w14:paraId="0000006A">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в размере 0,3 должностного оклада;</w:t>
      </w:r>
    </w:p>
    <w:p w:rsidR="00000000" w:rsidDel="00000000" w:rsidP="00000000" w:rsidRDefault="00000000" w:rsidRPr="00000000" w14:paraId="0000006B">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6. единовременной выплаты при предоставлении ежегодного оплачиваемого отпуска в размере двух должностных окладов и двух окладов за классный чин;</w:t>
      </w:r>
    </w:p>
    <w:p w:rsidR="00000000" w:rsidDel="00000000" w:rsidP="00000000" w:rsidRDefault="00000000" w:rsidRPr="00000000" w14:paraId="0000006C">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0000" w:rsidDel="00000000" w:rsidP="00000000" w:rsidRDefault="00000000" w:rsidRPr="00000000" w14:paraId="0000006D">
      <w:pPr>
        <w:widowControl w:val="0"/>
        <w:shd w:fill="ffffff" w:val="clear"/>
        <w:spacing w:after="0" w:line="240" w:lineRule="auto"/>
        <w:ind w:right="-142" w:firstLine="567"/>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6E">
      <w:pPr>
        <w:widowControl w:val="0"/>
        <w:shd w:fill="ffffff" w:val="clear"/>
        <w:spacing w:after="0" w:line="240" w:lineRule="auto"/>
        <w:ind w:right="-142" w:firstLine="567"/>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Отпуска.</w:t>
      </w:r>
    </w:p>
    <w:p w:rsidR="00000000" w:rsidDel="00000000" w:rsidP="00000000" w:rsidRDefault="00000000" w:rsidRPr="00000000" w14:paraId="0000006F">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w:t>
      </w:r>
    </w:p>
    <w:p w:rsidR="00000000" w:rsidDel="00000000" w:rsidP="00000000" w:rsidRDefault="00000000" w:rsidRPr="00000000" w14:paraId="00000070">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 Ежегодный основной оплачиваемый отпуск предоставляется продолжительностью 30 календарных дней. </w:t>
      </w:r>
    </w:p>
    <w:p w:rsidR="00000000" w:rsidDel="00000000" w:rsidP="00000000" w:rsidRDefault="00000000" w:rsidRPr="00000000" w14:paraId="00000071">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 Ежегодный дополнительный оплачиваемый отпуск за выслугу лет, продолжительность которого исчисляется из расчета:</w:t>
      </w:r>
    </w:p>
    <w:p w:rsidR="00000000" w:rsidDel="00000000" w:rsidP="00000000" w:rsidRDefault="00000000" w:rsidRPr="00000000" w14:paraId="00000072">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при стаже гражданской службы от 1 года до 5 лет – 1 календарный день;</w:t>
      </w:r>
    </w:p>
    <w:p w:rsidR="00000000" w:rsidDel="00000000" w:rsidP="00000000" w:rsidRDefault="00000000" w:rsidRPr="00000000" w14:paraId="00000073">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при стаже гражданской службы от 5 до 10 лет – 5 календарных дней;</w:t>
      </w:r>
    </w:p>
    <w:p w:rsidR="00000000" w:rsidDel="00000000" w:rsidP="00000000" w:rsidRDefault="00000000" w:rsidRPr="00000000" w14:paraId="00000074">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при стаже гражданской службы от 10 до 15 лет – 7 календарных дней;</w:t>
      </w:r>
    </w:p>
    <w:p w:rsidR="00000000" w:rsidDel="00000000" w:rsidP="00000000" w:rsidRDefault="00000000" w:rsidRPr="00000000" w14:paraId="00000075">
      <w:pPr>
        <w:widowControl w:val="0"/>
        <w:shd w:fill="ffffff" w:val="clear"/>
        <w:spacing w:after="0" w:line="240" w:lineRule="auto"/>
        <w:ind w:right="-142"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при стаже гражданской службы 15 лет и более – 10 календарных дней.</w:t>
      </w:r>
    </w:p>
    <w:p w:rsidR="00000000" w:rsidDel="00000000" w:rsidP="00000000" w:rsidRDefault="00000000" w:rsidRPr="00000000" w14:paraId="00000076">
      <w:pPr>
        <w:rPr/>
      </w:pPr>
      <w:r w:rsidDel="00000000" w:rsidR="00000000" w:rsidRPr="00000000">
        <w:rPr>
          <w:rtl w:val="0"/>
        </w:rPr>
      </w:r>
    </w:p>
    <w:sectPr>
      <w:headerReference r:id="rId10" w:type="default"/>
      <w:headerReference r:id="rId11" w:type="even"/>
      <w:pgSz w:h="16838" w:w="11906" w:orient="portrait"/>
      <w:pgMar w:bottom="426" w:top="426"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8" w:hanging="360"/>
      </w:pPr>
      <w:rPr>
        <w:color w:val="000000"/>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FD72E7"/>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val="1"/>
    <w:unhideWhenUsed w:val="1"/>
    <w:rsid w:val="006800BC"/>
    <w:pPr>
      <w:spacing w:after="0" w:line="240" w:lineRule="auto"/>
    </w:pPr>
    <w:rPr>
      <w:rFonts w:ascii="Segoe UI" w:cs="Segoe UI" w:hAnsi="Segoe UI"/>
      <w:sz w:val="18"/>
      <w:szCs w:val="18"/>
    </w:rPr>
  </w:style>
  <w:style w:type="character" w:styleId="a7" w:customStyle="1">
    <w:name w:val="Текст выноски Знак"/>
    <w:basedOn w:val="a0"/>
    <w:link w:val="a6"/>
    <w:uiPriority w:val="99"/>
    <w:semiHidden w:val="1"/>
    <w:rsid w:val="006800BC"/>
    <w:rPr>
      <w:rFonts w:ascii="Segoe UI" w:cs="Segoe UI" w:hAnsi="Segoe UI"/>
      <w:sz w:val="18"/>
      <w:szCs w:val="18"/>
    </w:rPr>
  </w:style>
  <w:style w:type="character" w:styleId="FontStyle12" w:customStyle="1">
    <w:name w:val="Font Style12"/>
    <w:basedOn w:val="a0"/>
    <w:rsid w:val="005D1CAB"/>
    <w:rPr>
      <w:rFonts w:ascii="Times New Roman" w:cs="Times New Roman" w:hAnsi="Times New Roman"/>
      <w:sz w:val="26"/>
      <w:szCs w:val="26"/>
    </w:rPr>
  </w:style>
  <w:style w:type="paragraph" w:styleId="0" w:customStyle="1">
    <w:name w:val="Обычный + уплотненный на  0"/>
    <w:aliases w:val="5 пт"/>
    <w:basedOn w:val="a"/>
    <w:rsid w:val="005D1CAB"/>
    <w:pPr>
      <w:spacing w:after="0" w:line="240" w:lineRule="auto"/>
      <w:ind w:firstLine="675" w:firstLineChars="250"/>
      <w:jc w:val="both"/>
    </w:pPr>
    <w:rPr>
      <w:rFonts w:ascii="Times New Roman" w:cs="Times New Roman" w:eastAsia="Times New Roman" w:hAnsi="Times New Roman"/>
      <w:color w:val="000000"/>
      <w:spacing w:val="-10"/>
      <w:sz w:val="28"/>
      <w:szCs w:val="28"/>
      <w:lang w:eastAsia="ru-RU"/>
    </w:rPr>
  </w:style>
  <w:style w:type="paragraph" w:styleId="a8">
    <w:name w:val="List Paragraph"/>
    <w:basedOn w:val="a"/>
    <w:uiPriority w:val="34"/>
    <w:qFormat w:val="1"/>
    <w:rsid w:val="005D1CAB"/>
    <w:pPr>
      <w:ind w:left="720"/>
      <w:contextualSpacing w:val="1"/>
    </w:pPr>
  </w:style>
  <w:style w:type="paragraph" w:styleId="a9">
    <w:name w:val="footer"/>
    <w:basedOn w:val="a"/>
    <w:link w:val="aa"/>
    <w:uiPriority w:val="99"/>
    <w:unhideWhenUsed w:val="1"/>
    <w:rsid w:val="00DF4939"/>
    <w:pPr>
      <w:tabs>
        <w:tab w:val="center" w:pos="4677"/>
        <w:tab w:val="right" w:pos="9355"/>
      </w:tabs>
      <w:spacing w:after="0" w:line="240" w:lineRule="auto"/>
    </w:pPr>
  </w:style>
  <w:style w:type="character" w:styleId="aa" w:customStyle="1">
    <w:name w:val="Нижний колонтитул Знак"/>
    <w:basedOn w:val="a0"/>
    <w:link w:val="a9"/>
    <w:uiPriority w:val="99"/>
    <w:rsid w:val="00DF493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s79+97SmwCKr5QB6SNGi8lo/A==">CgMxLjAyCGguZ2pkZ3hzMgloLjMwajB6bGw4AHIhMVJEcGJEcExBVzBZTzlCME9WbHZ6ZVdKVHZkTFVZZnFK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2024-05-20T14:26:00Z</dcterms:created>
  <dc:creator>Клишина Екатерина Ивановна</dc:creator>
</cp:coreProperties>
</file>